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BD57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42508241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25A1D4AD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4C68BB40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68E46E40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1E666B96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04014A60" w14:textId="77777777" w:rsidR="00C77663" w:rsidRDefault="00C77663" w:rsidP="00B73DD3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408F0337" w14:textId="04A28F57" w:rsidR="00127225" w:rsidRPr="00820A91" w:rsidRDefault="000F25A2" w:rsidP="00B73DD3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17.12.2021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>№ 40</w:t>
      </w:r>
    </w:p>
    <w:p w14:paraId="497B339D" w14:textId="77777777" w:rsidR="00820A91" w:rsidRDefault="00820A91" w:rsidP="00B73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7F7B0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1365D2C3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14:paraId="445342AE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4931DDC2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F2F44A3" w14:textId="2F36B2D5" w:rsidR="00ED5670" w:rsidRPr="009A46CB" w:rsidRDefault="00ED5670" w:rsidP="00B73D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В целях приведения Устава Ханты-Мансийского района в соответствие с действующим законодательством Российской Федерации и Ханты-Мансийского автономного округа </w:t>
      </w:r>
      <w:r w:rsidR="00B73DD3">
        <w:rPr>
          <w:rFonts w:ascii="Times New Roman" w:hAnsi="Times New Roman" w:cs="Times New Roman"/>
          <w:sz w:val="28"/>
          <w:szCs w:val="28"/>
        </w:rPr>
        <w:t>–</w:t>
      </w:r>
      <w:r w:rsidRPr="009A46CB">
        <w:rPr>
          <w:rFonts w:ascii="Times New Roman" w:hAnsi="Times New Roman" w:cs="Times New Roman"/>
          <w:sz w:val="28"/>
          <w:szCs w:val="28"/>
        </w:rPr>
        <w:t xml:space="preserve"> Югры, на основании статьи 44 Федерального закона от 06.10.2003 № 131-ФЗ «Об общих принципах организации местного самоуправления в Российской Федерации», руководствуясь частью 1 статьи 31 Устава Ханты-Мансийского района, учитывая результаты публичных слушаний,</w:t>
      </w:r>
    </w:p>
    <w:p w14:paraId="33690DB6" w14:textId="77777777" w:rsidR="00ED5670" w:rsidRPr="009A46CB" w:rsidRDefault="00ED5670" w:rsidP="00B73DD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FD98E" w14:textId="77777777" w:rsidR="00ED5670" w:rsidRPr="009A46CB" w:rsidRDefault="00ED5670" w:rsidP="00B73DD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0C89FFA5" w14:textId="77777777" w:rsidR="00ED5670" w:rsidRPr="009A46CB" w:rsidRDefault="00ED5670" w:rsidP="00B73DD3">
      <w:pPr>
        <w:pStyle w:val="Con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521155D" w14:textId="77777777" w:rsidR="00ED5670" w:rsidRPr="009A46CB" w:rsidRDefault="00ED5670" w:rsidP="00B73DD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CB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13D6203" w14:textId="77777777" w:rsidR="00ED5670" w:rsidRPr="009A46CB" w:rsidRDefault="00ED5670" w:rsidP="00B73DD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AE5BCAC" w14:textId="7D8A1C7E" w:rsidR="00ED5670" w:rsidRPr="009A46CB" w:rsidRDefault="00ED5670" w:rsidP="000150CD">
      <w:pPr>
        <w:pStyle w:val="ConsNorma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следующие изменения и дополнения:</w:t>
      </w:r>
    </w:p>
    <w:p w14:paraId="403437F4" w14:textId="63F40DB3" w:rsidR="00180E0C" w:rsidRPr="009A46CB" w:rsidRDefault="00180E0C" w:rsidP="000150CD">
      <w:pPr>
        <w:pStyle w:val="a5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6CB">
        <w:rPr>
          <w:rFonts w:ascii="Times New Roman" w:hAnsi="Times New Roman" w:cs="Times New Roman"/>
          <w:sz w:val="28"/>
          <w:szCs w:val="28"/>
        </w:rPr>
        <w:t>В абзаце первом части 2 статьи 11.1 после слов «инициативная группа» дополнить словами «</w:t>
      </w: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численностью не менее десяти».</w:t>
      </w:r>
    </w:p>
    <w:p w14:paraId="081ADC3E" w14:textId="3984B22C" w:rsidR="00CD5D14" w:rsidRPr="009A46CB" w:rsidRDefault="00742991" w:rsidP="000150CD">
      <w:pPr>
        <w:pStyle w:val="a5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6CB">
        <w:rPr>
          <w:rFonts w:ascii="Times New Roman" w:hAnsi="Times New Roman" w:cs="Times New Roman"/>
          <w:sz w:val="28"/>
          <w:szCs w:val="28"/>
        </w:rPr>
        <w:t>В абзаце девятом части 7 статьи 23 слова «, которое подписывается председателем Думы района и вступает в силу со дня его официального опубликования» исключить.</w:t>
      </w:r>
    </w:p>
    <w:p w14:paraId="7AED18D3" w14:textId="3FC6B52B" w:rsidR="00CD5D14" w:rsidRPr="009A46CB" w:rsidRDefault="00CD5D14" w:rsidP="000150CD">
      <w:pPr>
        <w:pStyle w:val="a5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6CB">
        <w:rPr>
          <w:rFonts w:ascii="Times New Roman" w:hAnsi="Times New Roman" w:cs="Times New Roman"/>
          <w:sz w:val="28"/>
          <w:szCs w:val="28"/>
        </w:rPr>
        <w:t>Часть 2 статьи 27 дополнить пунктом 7.1 следующего содержания:</w:t>
      </w:r>
    </w:p>
    <w:p w14:paraId="4521074A" w14:textId="0F4456AD" w:rsidR="00CD5D14" w:rsidRPr="009A46CB" w:rsidRDefault="00892C15" w:rsidP="00B73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D5D14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7.1) разрабатывает и утверждает схему размещения нестационарных торговых объектов в порядке, установленном уполномоченным органом исполнительной власти Ханты-Мансийского автономного округа – Югры</w:t>
      </w:r>
      <w:proofErr w:type="gramStart"/>
      <w:r w:rsidR="00CD5D14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CD5D14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FAFA2B3" w14:textId="24F1B9E8" w:rsidR="00964ED5" w:rsidRPr="009A46CB" w:rsidRDefault="00964ED5" w:rsidP="000150CD">
      <w:pPr>
        <w:pStyle w:val="a5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6CB">
        <w:rPr>
          <w:rFonts w:ascii="Times New Roman" w:hAnsi="Times New Roman" w:cs="Times New Roman"/>
          <w:sz w:val="28"/>
          <w:szCs w:val="28"/>
        </w:rPr>
        <w:t>Часть 8 статьи 27 дополнить абзацем вторым следующего содержания:</w:t>
      </w:r>
    </w:p>
    <w:p w14:paraId="5BC4030F" w14:textId="07ACF777" w:rsidR="00964ED5" w:rsidRPr="009A46CB" w:rsidRDefault="00964ED5" w:rsidP="00B7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«Администрация района при осуществлении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Югры, имеет право дополнительно использовать собственные материальные ресурсы и финансовые средства, предусмотренные в бюджете района на эти цели, в порядке и случаях, определенных решением Думы района. Дополнительное использование собственных материальных ресурсов и финансовых средств для осуществления переданных отдельных государственных полномочий допускается, если такое использование не повлечет за собой неисполнение органами местного </w:t>
      </w:r>
      <w:r w:rsidRPr="009A46CB">
        <w:rPr>
          <w:rFonts w:ascii="Times New Roman" w:hAnsi="Times New Roman" w:cs="Times New Roman"/>
          <w:sz w:val="28"/>
          <w:szCs w:val="28"/>
        </w:rPr>
        <w:lastRenderedPageBreak/>
        <w:t>самоуправления Ханты-Мансийского района полномочий по решению вопросов местного значения района.».</w:t>
      </w:r>
    </w:p>
    <w:p w14:paraId="6AFD24C6" w14:textId="1710F501" w:rsidR="008A074B" w:rsidRPr="009A46CB" w:rsidRDefault="008A074B" w:rsidP="000150CD">
      <w:pPr>
        <w:pStyle w:val="a5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6CB">
        <w:rPr>
          <w:rFonts w:ascii="Times New Roman" w:hAnsi="Times New Roman" w:cs="Times New Roman"/>
          <w:sz w:val="28"/>
          <w:szCs w:val="28"/>
        </w:rPr>
        <w:t>Стать</w:t>
      </w:r>
      <w:r w:rsidR="004D7410" w:rsidRPr="009A46CB">
        <w:rPr>
          <w:rFonts w:ascii="Times New Roman" w:hAnsi="Times New Roman" w:cs="Times New Roman"/>
          <w:sz w:val="28"/>
          <w:szCs w:val="28"/>
        </w:rPr>
        <w:t>ю</w:t>
      </w:r>
      <w:r w:rsidRPr="009A46CB">
        <w:rPr>
          <w:rFonts w:ascii="Times New Roman" w:hAnsi="Times New Roman" w:cs="Times New Roman"/>
          <w:sz w:val="28"/>
          <w:szCs w:val="28"/>
        </w:rPr>
        <w:t xml:space="preserve"> 27.5 изложить в следующей редакции:</w:t>
      </w:r>
    </w:p>
    <w:p w14:paraId="24702F24" w14:textId="3A9861D1" w:rsidR="008A074B" w:rsidRPr="009A46CB" w:rsidRDefault="000150CD" w:rsidP="00B73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074B" w:rsidRPr="009A46CB">
        <w:rPr>
          <w:rFonts w:ascii="Times New Roman" w:hAnsi="Times New Roman" w:cs="Times New Roman"/>
          <w:sz w:val="28"/>
          <w:szCs w:val="28"/>
        </w:rPr>
        <w:t xml:space="preserve">27.5. </w:t>
      </w:r>
      <w:r w:rsidR="008A074B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Контрольно-счетная палата района </w:t>
      </w:r>
    </w:p>
    <w:p w14:paraId="775527F2" w14:textId="5AF2AC07" w:rsidR="008A074B" w:rsidRPr="009A46CB" w:rsidRDefault="008A074B" w:rsidP="000150CD">
      <w:pPr>
        <w:pStyle w:val="a5"/>
        <w:numPr>
          <w:ilvl w:val="1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Контрольно-счетная палата района является постоянно действующим органом внешнего муниципального финансового контроля</w:t>
      </w:r>
      <w:r w:rsidR="000B3E37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150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образуется Думой </w:t>
      </w: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="000B3E37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подотчетна</w:t>
      </w:r>
      <w:r w:rsidR="00673F32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ей.</w:t>
      </w:r>
    </w:p>
    <w:p w14:paraId="08E05875" w14:textId="2FD00E87" w:rsidR="00D67BB8" w:rsidRPr="009A46CB" w:rsidRDefault="00673F32" w:rsidP="000150CD">
      <w:pPr>
        <w:pStyle w:val="a5"/>
        <w:numPr>
          <w:ilvl w:val="1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Контрольно-счетная палата района</w:t>
      </w:r>
      <w:r w:rsidR="002D7C07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обладает правами юридического лица,</w:t>
      </w:r>
      <w:r w:rsidR="00B72A7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обладает организационной и функциональной независимостью и осуществляет свою деятельность самостоятельно.</w:t>
      </w:r>
      <w:r w:rsidR="002D7C07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3E5A13BB" w14:textId="3FEFDDC7" w:rsidR="00695698" w:rsidRPr="009A46CB" w:rsidRDefault="00695698" w:rsidP="000150CD">
      <w:pPr>
        <w:pStyle w:val="a5"/>
        <w:numPr>
          <w:ilvl w:val="1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Правовое регулирование организации и деятельности контрольно-счетной палаты района осуществляется Федеральным </w:t>
      </w:r>
      <w:hyperlink r:id="rId9" w:history="1">
        <w:r w:rsidRPr="009A46CB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9A46C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Бюджетным </w:t>
      </w:r>
      <w:hyperlink r:id="rId10" w:history="1">
        <w:r w:rsidRPr="009A46CB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9A46C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другими федеральными законами и иными нормативными правовыми актами Российской Федерации, </w:t>
      </w:r>
      <w:r w:rsidR="00A87F57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Положением о контрольно-счетной палате района,</w:t>
      </w:r>
      <w:r w:rsidR="008E65CD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утверждаем</w:t>
      </w:r>
      <w:r w:rsidR="00D245F7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8E65CD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Думой района,</w:t>
      </w:r>
      <w:r w:rsidR="00A87F57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иными </w:t>
      </w: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Ханты-Мансийского автономного округа – Югры.</w:t>
      </w:r>
    </w:p>
    <w:p w14:paraId="72D0EAA9" w14:textId="7135EC2B" w:rsidR="001E60B3" w:rsidRPr="009A46CB" w:rsidRDefault="004D7410" w:rsidP="000150CD">
      <w:pPr>
        <w:pStyle w:val="a5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Руководство контрольно-счетной палатой</w:t>
      </w:r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председатель</w:t>
      </w:r>
      <w:r w:rsidR="004033F9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назначаемый на должность Думой района</w:t>
      </w:r>
      <w:r w:rsidR="00574BEB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сроком на 5 (пять) лет</w:t>
      </w:r>
      <w:r w:rsidR="004033F9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определенном Федеральным законом </w:t>
      </w:r>
      <w:r w:rsidR="004033F9" w:rsidRPr="009A46C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74BEB" w:rsidRPr="009A46C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</w:t>
      </w:r>
      <w:r w:rsidR="004033F9" w:rsidRPr="009A46C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Положением о контрольно-счетной палате района. </w:t>
      </w:r>
    </w:p>
    <w:p w14:paraId="44A36685" w14:textId="77777777" w:rsidR="00F905EC" w:rsidRPr="009A46CB" w:rsidRDefault="00F905EC" w:rsidP="000150CD">
      <w:pPr>
        <w:pStyle w:val="a5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15"/>
      <w:bookmarkEnd w:id="0"/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Контрольно-счетная палата района осуществляет следующие основные полномочия:</w:t>
      </w:r>
    </w:p>
    <w:p w14:paraId="0C890D6C" w14:textId="37B5C3F4" w:rsidR="00F905EC" w:rsidRPr="009A46CB" w:rsidRDefault="000150CD" w:rsidP="000150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0150C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и осуществление контроля за законностью и эффективностью использования средств мес</w:t>
      </w:r>
      <w:r w:rsidR="000A2149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тного</w:t>
      </w:r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бюджета, а также иных сре</w:t>
      </w:r>
      <w:proofErr w:type="gramStart"/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в сл</w:t>
      </w:r>
      <w:proofErr w:type="gramEnd"/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учаях, предусмотренных законодательством Российской Федерации;</w:t>
      </w:r>
    </w:p>
    <w:p w14:paraId="1C006567" w14:textId="6D4D731F" w:rsidR="00F905EC" w:rsidRPr="000150CD" w:rsidRDefault="000150CD" w:rsidP="000150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0150C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экспертиза проектов местного бюджета, проверка и анализ обоснованности его показателей;</w:t>
      </w:r>
    </w:p>
    <w:p w14:paraId="023BC3A3" w14:textId="77777777" w:rsidR="00F905EC" w:rsidRPr="009A46CB" w:rsidRDefault="00F905EC" w:rsidP="000150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3) внешняя проверка годового отчета об исполнении местного бюджета;</w:t>
      </w:r>
    </w:p>
    <w:p w14:paraId="1420C891" w14:textId="1209DCF4" w:rsidR="00F905EC" w:rsidRPr="009A46CB" w:rsidRDefault="000150CD" w:rsidP="000150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0150C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аудита в сфере закупок товаров, работ и услуг в соответствии с Федеральным </w:t>
      </w:r>
      <w:hyperlink r:id="rId11" w:history="1">
        <w:r w:rsidR="00F905EC" w:rsidRPr="009A46C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5 апреля 2013 года </w:t>
      </w:r>
      <w:r w:rsidR="00D245F7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44-ФЗ </w:t>
      </w:r>
      <w:r w:rsidR="00D245F7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245F7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51F1747" w14:textId="3F8DFCBE" w:rsidR="00F905EC" w:rsidRPr="009A46CB" w:rsidRDefault="000150CD" w:rsidP="000150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Pr="000150C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установленного порядка формирования такой собственности, управления и </w:t>
      </w:r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распоряжения такой собственностью (включая исключительные права на результаты интеллектуальной деятельности);</w:t>
      </w:r>
    </w:p>
    <w:p w14:paraId="0391E6EA" w14:textId="68DE1FE9" w:rsidR="00F905EC" w:rsidRPr="009A46CB" w:rsidRDefault="000150CD" w:rsidP="000150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</w:t>
      </w:r>
      <w:r w:rsidRPr="000150C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14:paraId="0C73F37D" w14:textId="7A3D04C6" w:rsidR="00F905EC" w:rsidRPr="009A46CB" w:rsidRDefault="000150CD" w:rsidP="000150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</w:t>
      </w:r>
      <w:r w:rsidRPr="000150C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273C4A52" w14:textId="1ADB65EE" w:rsidR="00F905EC" w:rsidRPr="009A46CB" w:rsidRDefault="000150CD" w:rsidP="000150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8)</w:t>
      </w:r>
      <w:r w:rsidRPr="000150C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05CF143D" w14:textId="175CE959" w:rsidR="00F905EC" w:rsidRPr="009A46CB" w:rsidRDefault="000150CD" w:rsidP="000150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9)</w:t>
      </w:r>
      <w:r w:rsidRPr="000150C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оперативного анализа исполнения и </w:t>
      </w:r>
      <w:proofErr w:type="gramStart"/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0A2149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Думу района</w:t>
      </w:r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главе </w:t>
      </w:r>
      <w:r w:rsidR="000A2149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B179CBA" w14:textId="48ECBD82" w:rsidR="00F905EC" w:rsidRPr="009A46CB" w:rsidRDefault="000150CD" w:rsidP="000150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10)</w:t>
      </w:r>
      <w:r w:rsidRPr="000150C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осуществление </w:t>
      </w:r>
      <w:proofErr w:type="gramStart"/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состоянием муниципального внутреннего и внешнего долга;</w:t>
      </w:r>
    </w:p>
    <w:p w14:paraId="5D752917" w14:textId="3DC8D1B9" w:rsidR="00F905EC" w:rsidRPr="009A46CB" w:rsidRDefault="000150CD" w:rsidP="000150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11)</w:t>
      </w:r>
      <w:r w:rsidRPr="000150C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</w:t>
      </w:r>
      <w:r w:rsidR="000A2149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й палаты района</w:t>
      </w:r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A3994DC" w14:textId="11C803C1" w:rsidR="00F905EC" w:rsidRPr="009A46CB" w:rsidRDefault="000150CD" w:rsidP="000150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12)</w:t>
      </w:r>
      <w:r w:rsidRPr="000150C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905EC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пределах полномочий в мероприятиях, направленных на противодействие коррупции;</w:t>
      </w:r>
    </w:p>
    <w:p w14:paraId="3B4E9875" w14:textId="158337AE" w:rsidR="00D245F7" w:rsidRPr="009A46CB" w:rsidRDefault="000150CD" w:rsidP="000150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13)</w:t>
      </w:r>
      <w:r w:rsidRPr="000150C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245F7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</w:t>
      </w:r>
      <w:proofErr w:type="gramStart"/>
      <w:r w:rsidR="00D245F7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D245F7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законностью и эффективностью использования средств бюджета Ханты-Мансийского района, поступивших в бюджет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поселений, входящих в состав </w:t>
      </w:r>
      <w:r w:rsidR="00D245F7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района;</w:t>
      </w:r>
    </w:p>
    <w:p w14:paraId="7EECBAFF" w14:textId="7796DA15" w:rsidR="00D245F7" w:rsidRPr="009A46CB" w:rsidRDefault="000150CD" w:rsidP="000150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14)</w:t>
      </w:r>
      <w:r w:rsidRPr="000150C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245F7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Ханты-Мансийского района и нормативными правовыми актами Думы района.</w:t>
      </w:r>
    </w:p>
    <w:p w14:paraId="0A4A3B38" w14:textId="0884149E" w:rsidR="00695698" w:rsidRPr="009A46CB" w:rsidRDefault="001E60B3" w:rsidP="000150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0150CD" w:rsidRPr="000150C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внесения предложений</w:t>
      </w:r>
      <w:r w:rsidR="006C5460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Думу района</w:t>
      </w: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кандидатурах на должности заместителя председателя и аудиторов контрольно-счетно</w:t>
      </w:r>
      <w:r w:rsidR="006C5460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й палаты района,</w:t>
      </w: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порядок рассмотрения кандидатур на должности председателя, заместителя председателя и аудиторов контрольно-сче</w:t>
      </w:r>
      <w:r w:rsidR="000A2149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тной палаты района</w:t>
      </w: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A46C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C5460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олномочия  должностных лиц контрольно-счетной палаты района</w:t>
      </w:r>
      <w:r w:rsidR="006C5460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7410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</w:t>
      </w:r>
      <w:r w:rsidR="00A87F57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</w:t>
      </w:r>
      <w:r w:rsidR="004D7410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87F57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деятельности</w:t>
      </w:r>
      <w:r w:rsidR="004D7410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структура</w:t>
      </w:r>
      <w:r w:rsidR="00EE368F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D7410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штатная численность контрольно-</w:t>
      </w:r>
      <w:r w:rsidR="004D7410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счетной палаты района определяются Положением о контрольно-счетной палате района. </w:t>
      </w:r>
      <w:proofErr w:type="gramEnd"/>
    </w:p>
    <w:p w14:paraId="18956A4B" w14:textId="7014588D" w:rsidR="008E65CD" w:rsidRPr="009A46CB" w:rsidRDefault="000150CD" w:rsidP="000150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Pr="000150C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E65CD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Контрольно-счетная палата района вправе </w:t>
      </w:r>
      <w:r w:rsidR="002209F9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291CFE0E" w14:textId="5FAE0642" w:rsidR="004033F9" w:rsidRPr="009A46CB" w:rsidRDefault="000150CD" w:rsidP="000150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Pr="000150C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033F9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материально</w:t>
      </w:r>
      <w:r w:rsidR="002209F9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-технического</w:t>
      </w:r>
      <w:r w:rsidR="004033F9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организационного обеспечения деятельности контрольно-счетной палаты района определяется решением Думы района</w:t>
      </w:r>
      <w:proofErr w:type="gramStart"/>
      <w:r w:rsidR="004033F9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14:paraId="4F2B84EA" w14:textId="358AB362" w:rsidR="004033F9" w:rsidRPr="009A46CB" w:rsidRDefault="004033F9" w:rsidP="00B73DD3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Статью 27.6 признать утратившей силу.</w:t>
      </w:r>
    </w:p>
    <w:p w14:paraId="2C087229" w14:textId="7071D0AC" w:rsidR="002B7AB1" w:rsidRPr="009A46CB" w:rsidRDefault="002B7AB1" w:rsidP="00B73DD3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29:</w:t>
      </w:r>
    </w:p>
    <w:p w14:paraId="22279098" w14:textId="595F3977" w:rsidR="002B7AB1" w:rsidRPr="009A46CB" w:rsidRDefault="002B7AB1" w:rsidP="00B73DD3">
      <w:pPr>
        <w:pStyle w:val="a5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10 части 1 точку заменить точкой с запятой;</w:t>
      </w:r>
    </w:p>
    <w:p w14:paraId="047611F3" w14:textId="5FF0046C" w:rsidR="00180E0C" w:rsidRPr="009A46CB" w:rsidRDefault="002B7AB1" w:rsidP="00B73DD3">
      <w:pPr>
        <w:pStyle w:val="a5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1 дополнить пунктом 11 следующего содержания:</w:t>
      </w:r>
    </w:p>
    <w:p w14:paraId="6E57196A" w14:textId="0CD89DBA" w:rsidR="002B7AB1" w:rsidRPr="009A46CB" w:rsidRDefault="00B73DD3" w:rsidP="00B73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«11) </w:t>
      </w:r>
      <w:r w:rsidR="002B7AB1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поощрительная выплата в связи с назначением пенсии за выслугу лет</w:t>
      </w:r>
      <w:proofErr w:type="gramStart"/>
      <w:r w:rsidR="002B7AB1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14:paraId="286EE0C3" w14:textId="34C1AC79" w:rsidR="002B7AB1" w:rsidRPr="009A46CB" w:rsidRDefault="001C3E85" w:rsidP="00B73DD3">
      <w:pPr>
        <w:pStyle w:val="a5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первый части 2 изложить в следующей редакции:</w:t>
      </w:r>
    </w:p>
    <w:p w14:paraId="0D0A7232" w14:textId="34F24DAB" w:rsidR="006B58A1" w:rsidRPr="009A46CB" w:rsidRDefault="001C3E85" w:rsidP="00B73DD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20076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аранти</w:t>
      </w:r>
      <w:r w:rsidR="00020076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предусмотренны</w:t>
      </w:r>
      <w:r w:rsidR="00020076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</w:t>
      </w:r>
      <w:r w:rsidR="006B58A1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ью</w:t>
      </w: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настоящей статьи, </w:t>
      </w:r>
      <w:r w:rsidR="00020076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предоставляются в Порядке и размерах, </w:t>
      </w: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</w:t>
      </w:r>
      <w:r w:rsidR="00020076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ленных</w:t>
      </w: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</w:t>
      </w:r>
      <w:r w:rsidR="00020076"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>ями</w:t>
      </w:r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района</w:t>
      </w:r>
      <w:proofErr w:type="gramStart"/>
      <w:r w:rsidRPr="009A4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.». </w:t>
      </w:r>
      <w:proofErr w:type="gramEnd"/>
    </w:p>
    <w:p w14:paraId="3DA76C2E" w14:textId="4026F364" w:rsidR="00ED5670" w:rsidRPr="009A46CB" w:rsidRDefault="000150CD" w:rsidP="000150CD">
      <w:pPr>
        <w:tabs>
          <w:tab w:val="left" w:pos="284"/>
          <w:tab w:val="left" w:pos="360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</w:t>
      </w:r>
      <w:r w:rsidRPr="000150CD">
        <w:rPr>
          <w:rFonts w:ascii="Times New Roman" w:eastAsia="Arial Unicode MS" w:hAnsi="Times New Roman" w:cs="Times New Roman"/>
          <w:sz w:val="28"/>
          <w:szCs w:val="28"/>
        </w:rPr>
        <w:tab/>
      </w:r>
      <w:r w:rsidR="00ED5670" w:rsidRPr="009A46CB">
        <w:rPr>
          <w:rFonts w:ascii="Times New Roman" w:eastAsia="Arial Unicode MS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 в установленном порядке.</w:t>
      </w:r>
    </w:p>
    <w:p w14:paraId="5AEDE99D" w14:textId="139AACDE" w:rsidR="00ED5670" w:rsidRPr="009A46CB" w:rsidRDefault="00D245F7" w:rsidP="000150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>3</w:t>
      </w:r>
      <w:r w:rsidR="000150CD">
        <w:rPr>
          <w:rFonts w:ascii="Times New Roman" w:hAnsi="Times New Roman" w:cs="Times New Roman"/>
          <w:sz w:val="28"/>
          <w:szCs w:val="28"/>
        </w:rPr>
        <w:t>.</w:t>
      </w:r>
      <w:r w:rsidR="000150CD" w:rsidRPr="000150CD">
        <w:rPr>
          <w:rFonts w:ascii="Times New Roman" w:hAnsi="Times New Roman" w:cs="Times New Roman"/>
          <w:sz w:val="28"/>
          <w:szCs w:val="28"/>
        </w:rPr>
        <w:tab/>
      </w:r>
      <w:r w:rsidR="00ED5670" w:rsidRPr="009A46CB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печатном издании Ханты-Мансийского района – газете «Наш район» после его государственной регистрации в установленный законом срок.</w:t>
      </w:r>
    </w:p>
    <w:p w14:paraId="7428221F" w14:textId="3BB36C45" w:rsidR="00ED5670" w:rsidRPr="009A46CB" w:rsidRDefault="000150CD" w:rsidP="000150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150CD">
        <w:rPr>
          <w:rFonts w:ascii="Times New Roman" w:hAnsi="Times New Roman" w:cs="Times New Roman"/>
          <w:sz w:val="28"/>
          <w:szCs w:val="28"/>
        </w:rPr>
        <w:tab/>
      </w:r>
      <w:r w:rsidR="00ED5670" w:rsidRPr="009A46C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3D697A9B" w14:textId="7F23DC63" w:rsidR="00C77663" w:rsidRPr="009A46CB" w:rsidRDefault="00C77663" w:rsidP="00B7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DCAC877" w14:textId="77777777" w:rsidR="002209F9" w:rsidRPr="009A46CB" w:rsidRDefault="002209F9" w:rsidP="00B7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B73DD3" w:rsidRPr="00B73DD3" w14:paraId="70FC3821" w14:textId="77777777" w:rsidTr="004D1B09">
        <w:tc>
          <w:tcPr>
            <w:tcW w:w="5637" w:type="dxa"/>
            <w:hideMark/>
          </w:tcPr>
          <w:p w14:paraId="2A0FDB35" w14:textId="77777777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14:paraId="3D593A2D" w14:textId="77777777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14:paraId="2319937C" w14:textId="6B619D6C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>Е.А. Данилова</w:t>
            </w:r>
          </w:p>
          <w:p w14:paraId="273BCC4C" w14:textId="2DAFF9B7" w:rsidR="00B73DD3" w:rsidRPr="00B73DD3" w:rsidRDefault="00506848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0F25A2">
              <w:rPr>
                <w:rFonts w:ascii="Times New Roman" w:eastAsia="Calibri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4218" w:type="dxa"/>
            <w:hideMark/>
          </w:tcPr>
          <w:p w14:paraId="3C1947B1" w14:textId="77777777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14:paraId="30E0211A" w14:textId="77777777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14:paraId="2162A715" w14:textId="28BDF165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14:paraId="60B092CA" w14:textId="6E6A665B" w:rsidR="00B73DD3" w:rsidRPr="00B73DD3" w:rsidRDefault="00506848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bookmarkStart w:id="1" w:name="_GoBack"/>
            <w:bookmarkEnd w:id="1"/>
            <w:r w:rsidR="000F25A2">
              <w:rPr>
                <w:rFonts w:ascii="Times New Roman" w:eastAsia="Calibri" w:hAnsi="Times New Roman" w:cs="Times New Roman"/>
                <w:sz w:val="28"/>
                <w:szCs w:val="28"/>
              </w:rPr>
              <w:t>.12.2021</w:t>
            </w:r>
          </w:p>
        </w:tc>
      </w:tr>
    </w:tbl>
    <w:p w14:paraId="66E39027" w14:textId="77777777" w:rsidR="009A46CB" w:rsidRPr="009A46CB" w:rsidRDefault="009A46CB" w:rsidP="00B73DD3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A46CB" w:rsidRPr="009A46CB" w:rsidSect="00B73DD3">
      <w:footerReference w:type="default" r:id="rId12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B40A3" w14:textId="77777777" w:rsidR="00D67050" w:rsidRDefault="00D67050" w:rsidP="002B7CB7">
      <w:pPr>
        <w:spacing w:after="0" w:line="240" w:lineRule="auto"/>
      </w:pPr>
      <w:r>
        <w:separator/>
      </w:r>
    </w:p>
  </w:endnote>
  <w:endnote w:type="continuationSeparator" w:id="0">
    <w:p w14:paraId="4013EA35" w14:textId="77777777" w:rsidR="00D67050" w:rsidRDefault="00D67050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11AB38" w14:textId="77777777" w:rsidR="002B7CB7" w:rsidRPr="00D245F7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45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5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5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684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245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A45C9" w14:textId="77777777" w:rsidR="00D67050" w:rsidRDefault="00D67050" w:rsidP="002B7CB7">
      <w:pPr>
        <w:spacing w:after="0" w:line="240" w:lineRule="auto"/>
      </w:pPr>
      <w:r>
        <w:separator/>
      </w:r>
    </w:p>
  </w:footnote>
  <w:footnote w:type="continuationSeparator" w:id="0">
    <w:p w14:paraId="2FE78B29" w14:textId="77777777" w:rsidR="00D67050" w:rsidRDefault="00D67050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88F"/>
    <w:multiLevelType w:val="multilevel"/>
    <w:tmpl w:val="4B460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9373F6F"/>
    <w:multiLevelType w:val="multilevel"/>
    <w:tmpl w:val="7848DB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7861"/>
    <w:multiLevelType w:val="hybridMultilevel"/>
    <w:tmpl w:val="9768D750"/>
    <w:lvl w:ilvl="0" w:tplc="EE503AA8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E6A6FE5"/>
    <w:multiLevelType w:val="multilevel"/>
    <w:tmpl w:val="41687E02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2160" w:hanging="1080"/>
      </w:pPr>
    </w:lvl>
    <w:lvl w:ilvl="4">
      <w:start w:val="1"/>
      <w:numFmt w:val="decimal"/>
      <w:lvlText w:val="%1.%2.%3)%4.%5."/>
      <w:lvlJc w:val="left"/>
      <w:pPr>
        <w:ind w:left="2520" w:hanging="1080"/>
      </w:pPr>
    </w:lvl>
    <w:lvl w:ilvl="5">
      <w:start w:val="1"/>
      <w:numFmt w:val="decimal"/>
      <w:lvlText w:val="%1.%2.%3)%4.%5.%6."/>
      <w:lvlJc w:val="left"/>
      <w:pPr>
        <w:ind w:left="3240" w:hanging="1440"/>
      </w:pPr>
    </w:lvl>
    <w:lvl w:ilvl="6">
      <w:start w:val="1"/>
      <w:numFmt w:val="decimal"/>
      <w:lvlText w:val="%1.%2.%3)%4.%5.%6.%7."/>
      <w:lvlJc w:val="left"/>
      <w:pPr>
        <w:ind w:left="3960" w:hanging="1800"/>
      </w:pPr>
    </w:lvl>
    <w:lvl w:ilvl="7">
      <w:start w:val="1"/>
      <w:numFmt w:val="decimal"/>
      <w:lvlText w:val="%1.%2.%3)%4.%5.%6.%7.%8."/>
      <w:lvlJc w:val="left"/>
      <w:pPr>
        <w:ind w:left="4320" w:hanging="1800"/>
      </w:pPr>
    </w:lvl>
    <w:lvl w:ilvl="8">
      <w:start w:val="1"/>
      <w:numFmt w:val="decimal"/>
      <w:lvlText w:val="%1.%2.%3)%4.%5.%6.%7.%8.%9."/>
      <w:lvlJc w:val="left"/>
      <w:pPr>
        <w:ind w:left="5040" w:hanging="2160"/>
      </w:pPr>
    </w:lvl>
  </w:abstractNum>
  <w:abstractNum w:abstractNumId="8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C520F1"/>
    <w:multiLevelType w:val="multilevel"/>
    <w:tmpl w:val="D0A27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46DE6635"/>
    <w:multiLevelType w:val="hybridMultilevel"/>
    <w:tmpl w:val="6D2E0E76"/>
    <w:lvl w:ilvl="0" w:tplc="656C765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9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0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77124"/>
    <w:multiLevelType w:val="multilevel"/>
    <w:tmpl w:val="A7003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72C567F"/>
    <w:multiLevelType w:val="multilevel"/>
    <w:tmpl w:val="2A1AA9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6ED0741C"/>
    <w:multiLevelType w:val="multilevel"/>
    <w:tmpl w:val="35F2FF98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7"/>
  </w:num>
  <w:num w:numId="11">
    <w:abstractNumId w:val="4"/>
  </w:num>
  <w:num w:numId="12">
    <w:abstractNumId w:val="2"/>
  </w:num>
  <w:num w:numId="13">
    <w:abstractNumId w:val="9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  <w:num w:numId="21">
    <w:abstractNumId w:val="21"/>
  </w:num>
  <w:num w:numId="22">
    <w:abstractNumId w:val="23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50CD"/>
    <w:rsid w:val="00017376"/>
    <w:rsid w:val="00020076"/>
    <w:rsid w:val="00042979"/>
    <w:rsid w:val="00046ABC"/>
    <w:rsid w:val="0006644E"/>
    <w:rsid w:val="0008622B"/>
    <w:rsid w:val="000A2149"/>
    <w:rsid w:val="000B3E37"/>
    <w:rsid w:val="000F25A2"/>
    <w:rsid w:val="000F2A1B"/>
    <w:rsid w:val="001221EE"/>
    <w:rsid w:val="00127225"/>
    <w:rsid w:val="00153E6D"/>
    <w:rsid w:val="00180E0C"/>
    <w:rsid w:val="0019791B"/>
    <w:rsid w:val="001C3E85"/>
    <w:rsid w:val="001E364F"/>
    <w:rsid w:val="001E60B3"/>
    <w:rsid w:val="00212ED4"/>
    <w:rsid w:val="002209F9"/>
    <w:rsid w:val="002529FF"/>
    <w:rsid w:val="00275AFB"/>
    <w:rsid w:val="002B7AB1"/>
    <w:rsid w:val="002B7CB7"/>
    <w:rsid w:val="002C50D1"/>
    <w:rsid w:val="002D3FDE"/>
    <w:rsid w:val="002D7C07"/>
    <w:rsid w:val="002E42E5"/>
    <w:rsid w:val="003B405B"/>
    <w:rsid w:val="003C7BD0"/>
    <w:rsid w:val="003D0AA0"/>
    <w:rsid w:val="003D467C"/>
    <w:rsid w:val="003F1B75"/>
    <w:rsid w:val="004033F9"/>
    <w:rsid w:val="004176BD"/>
    <w:rsid w:val="004176DF"/>
    <w:rsid w:val="0044280D"/>
    <w:rsid w:val="0045194C"/>
    <w:rsid w:val="004A6B13"/>
    <w:rsid w:val="004D7410"/>
    <w:rsid w:val="00501B8D"/>
    <w:rsid w:val="00506848"/>
    <w:rsid w:val="00531B45"/>
    <w:rsid w:val="005537BD"/>
    <w:rsid w:val="00562B78"/>
    <w:rsid w:val="00566783"/>
    <w:rsid w:val="00574BEB"/>
    <w:rsid w:val="005806DD"/>
    <w:rsid w:val="00584AC4"/>
    <w:rsid w:val="005868B4"/>
    <w:rsid w:val="0059386E"/>
    <w:rsid w:val="005F7D0A"/>
    <w:rsid w:val="0060557A"/>
    <w:rsid w:val="0064414C"/>
    <w:rsid w:val="0066353F"/>
    <w:rsid w:val="00673F32"/>
    <w:rsid w:val="00674747"/>
    <w:rsid w:val="006855F2"/>
    <w:rsid w:val="00695698"/>
    <w:rsid w:val="006A4C63"/>
    <w:rsid w:val="006B58A1"/>
    <w:rsid w:val="006C5460"/>
    <w:rsid w:val="00701086"/>
    <w:rsid w:val="00701639"/>
    <w:rsid w:val="00742991"/>
    <w:rsid w:val="007474AB"/>
    <w:rsid w:val="007631D1"/>
    <w:rsid w:val="00777B26"/>
    <w:rsid w:val="007A420C"/>
    <w:rsid w:val="007B54A5"/>
    <w:rsid w:val="007B5FE5"/>
    <w:rsid w:val="00820A91"/>
    <w:rsid w:val="0082374B"/>
    <w:rsid w:val="00892C15"/>
    <w:rsid w:val="008A074B"/>
    <w:rsid w:val="008D09A5"/>
    <w:rsid w:val="008E65CD"/>
    <w:rsid w:val="0091666D"/>
    <w:rsid w:val="00923450"/>
    <w:rsid w:val="00956697"/>
    <w:rsid w:val="0096094B"/>
    <w:rsid w:val="00961EEF"/>
    <w:rsid w:val="00964ED5"/>
    <w:rsid w:val="00973890"/>
    <w:rsid w:val="00996639"/>
    <w:rsid w:val="009A46CB"/>
    <w:rsid w:val="009E4463"/>
    <w:rsid w:val="009F29F7"/>
    <w:rsid w:val="00A37D27"/>
    <w:rsid w:val="00A50609"/>
    <w:rsid w:val="00A60A6D"/>
    <w:rsid w:val="00A87B78"/>
    <w:rsid w:val="00A87F57"/>
    <w:rsid w:val="00AD5C92"/>
    <w:rsid w:val="00AD75C3"/>
    <w:rsid w:val="00B358E1"/>
    <w:rsid w:val="00B37AFE"/>
    <w:rsid w:val="00B72A7C"/>
    <w:rsid w:val="00B73DD3"/>
    <w:rsid w:val="00B8308B"/>
    <w:rsid w:val="00BD2EF0"/>
    <w:rsid w:val="00BD5512"/>
    <w:rsid w:val="00BE34E5"/>
    <w:rsid w:val="00C606F3"/>
    <w:rsid w:val="00C61AAD"/>
    <w:rsid w:val="00C77663"/>
    <w:rsid w:val="00C83F68"/>
    <w:rsid w:val="00C84979"/>
    <w:rsid w:val="00CB7F70"/>
    <w:rsid w:val="00CD5D14"/>
    <w:rsid w:val="00CD7A9B"/>
    <w:rsid w:val="00CE784F"/>
    <w:rsid w:val="00CF2D58"/>
    <w:rsid w:val="00D05734"/>
    <w:rsid w:val="00D1343B"/>
    <w:rsid w:val="00D22ECA"/>
    <w:rsid w:val="00D245F7"/>
    <w:rsid w:val="00D424BF"/>
    <w:rsid w:val="00D67050"/>
    <w:rsid w:val="00D67BB8"/>
    <w:rsid w:val="00D73CC8"/>
    <w:rsid w:val="00DC7AE0"/>
    <w:rsid w:val="00DE1985"/>
    <w:rsid w:val="00E34BCF"/>
    <w:rsid w:val="00E546F8"/>
    <w:rsid w:val="00E6756B"/>
    <w:rsid w:val="00E85B00"/>
    <w:rsid w:val="00EA1685"/>
    <w:rsid w:val="00EA35D3"/>
    <w:rsid w:val="00EC4FB9"/>
    <w:rsid w:val="00ED5670"/>
    <w:rsid w:val="00EE368F"/>
    <w:rsid w:val="00EE5FB6"/>
    <w:rsid w:val="00EF4689"/>
    <w:rsid w:val="00F41F6F"/>
    <w:rsid w:val="00F61526"/>
    <w:rsid w:val="00F66A66"/>
    <w:rsid w:val="00F905EC"/>
    <w:rsid w:val="00FA6D82"/>
    <w:rsid w:val="00FC60BF"/>
    <w:rsid w:val="00FC7087"/>
    <w:rsid w:val="00FD079B"/>
    <w:rsid w:val="00FD3CD3"/>
    <w:rsid w:val="00FE16C7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B2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964ED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89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2C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964ED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89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2C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55A0FAA4C9F41766661806042ED9619C644A0E0FDB7E7E484507DA0B85CEC8A3CBDE2DF756C4C805CEB307E9YD7B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167DBE2AC2CC0453984A406B4E093FA2EE4664681803FA4536FB6A69C749A033798B4E58C91A4D493EFBC3C65C9F0052048A760B00HFT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167DBE2AC2CC0453984A406B4E093FA2EE4663691203FA4536FB6A69C749A033798B4C5ECF1D4F1964EBC78F08971F561A95741500FE26HBT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8211-76EF-4592-B955-C43C96C1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29</cp:revision>
  <cp:lastPrinted>2021-12-21T05:22:00Z</cp:lastPrinted>
  <dcterms:created xsi:type="dcterms:W3CDTF">2020-05-26T09:33:00Z</dcterms:created>
  <dcterms:modified xsi:type="dcterms:W3CDTF">2021-12-24T04:13:00Z</dcterms:modified>
</cp:coreProperties>
</file>